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参会线路指引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  <w:lang w:val="en-US" w:eastAsia="zh-CN"/>
        </w:rPr>
        <w:t>一、天河机场乘坐二号线地铁→常青花园站转六号线地铁→金银湖路站C出口，即到。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  <w:lang w:val="en-US" w:eastAsia="zh-CN"/>
        </w:rPr>
        <w:t>二、汉口火车站乘坐二号线地铁→常青花园站转六号线地铁→金银湖路站C出口，即到。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  <w:lang w:val="en-US" w:eastAsia="zh-CN"/>
        </w:rPr>
        <w:t>三、武汉火车站乘坐四号线地铁→洪山广场站转二号线地铁→常青花园站转六号线地铁→金银湖路站C出口，即到。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  <w:lang w:val="en-US" w:eastAsia="zh-CN"/>
        </w:rPr>
        <w:t>四、武昌火车站乘坐四号线地铁→钟家村站转六号线地铁→金银湖路站C出口，即到。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  <w:lang w:val="en-US" w:eastAsia="zh-CN"/>
        </w:rPr>
        <w:t>五、汉口火车站打车约15分钟到，武汉火车站打车约35分钟到，武昌火车站打车约30分钟到，机场可乘坐机场大巴到民航新村，再打车约10分钟到。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</w:pPr>
      <w:r>
        <w:drawing>
          <wp:inline distT="0" distB="0" distL="114300" distR="114300">
            <wp:extent cx="5208905" cy="3239770"/>
            <wp:effectExtent l="0" t="0" r="1079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r="42747" b="44388"/>
                    <a:stretch>
                      <a:fillRect/>
                    </a:stretch>
                  </pic:blipFill>
                  <pic:spPr>
                    <a:xfrm>
                      <a:off x="0" y="0"/>
                      <a:ext cx="520890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NmVmNGMyMGI1MGE3MjI3Y2Q2ZjFiYjJmOTY3NTQifQ=="/>
  </w:docVars>
  <w:rsids>
    <w:rsidRoot w:val="2A2B4F2E"/>
    <w:rsid w:val="2A2B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2023-11-29T06:43:00Z</dcterms:created>
  <dc:creator>罗英昊</dc:creator>
  <cp:lastModifiedBy>罗英昊</cp:lastModifiedBy>
  <dcterms:modified xsi:type="dcterms:W3CDTF">2023-11-29T06:43:42Z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30009620F36A4729B2DD9C6BF6285FBD_11</vt:lpwstr>
  </property>
</Properties>
</file>